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>
          <w:b w:val="1"/>
          <w:bCs w:val="1"/>
          <w:sz w:val="40"/>
          <w:szCs w:val="40"/>
          <w:u w:val="none"/>
        </w:rPr>
      </w:pPr>
      <w:bookmarkStart w:colFirst="0" w:colLast="0" w:name="_mi925l38lt9k" w:id="0"/>
      <w:bookmarkEnd w:id="0"/>
      <w:r w:rsidDel="00000000" w:rsidR="00000000" w:rsidRPr="00000000">
        <w:rPr>
          <w:b w:val="1"/>
          <w:bCs w:val="1"/>
          <w:sz w:val="40"/>
          <w:szCs w:val="40"/>
          <w:u w:val="none"/>
          <w:rtl w:val="0"/>
        </w:rPr>
        <w:t xml:space="preserve">Planning Doc: How to Frame the Benefits of Bridge with Leadership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spacing w:after="100" w:before="1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Pro tip: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Set up a meeting with your executives right after your first onboarding call to give them a high-level overview of Bridge. Use these talking points and the </w:t>
            </w: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kick-off deck</w:t>
              </w:r>
            </w:hyperlink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0" w:before="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How to use this document: These are talking points that you can use in meetings, on slide decks and to kick-start email copy. Please note that your individual goals may vary, but we’ve provided a few best practices.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after="240" w:before="240" w:lineRule="auto"/>
        <w:rPr/>
      </w:pPr>
      <w:bookmarkStart w:colFirst="0" w:colLast="0" w:name="_8pb971a5bumw" w:id="1"/>
      <w:bookmarkEnd w:id="1"/>
      <w:r w:rsidDel="00000000" w:rsidR="00000000" w:rsidRPr="00000000">
        <w:rPr>
          <w:rtl w:val="0"/>
        </w:rPr>
        <w:t xml:space="preserve">Key Talking Points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We’re getting ready to launch our new learning, skills and performance platform, Bridge. It will help us close talent gaps, improve retention, streamline the delivery of training and measure employee performance. 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Bridge is a platform we’ve selected for all of our training, onboarding, compliance, performance management and skill development. </w:t>
      </w:r>
    </w:p>
    <w:p w:rsidR="00000000" w:rsidDel="00000000" w:rsidP="00000000" w:rsidRDefault="00000000" w:rsidRPr="00000000" w14:paraId="0000000A">
      <w:pPr>
        <w:pStyle w:val="Heading2"/>
        <w:spacing w:after="240" w:before="240" w:lineRule="auto"/>
        <w:rPr>
          <w:sz w:val="30"/>
          <w:szCs w:val="30"/>
        </w:rPr>
      </w:pPr>
      <w:bookmarkStart w:colFirst="0" w:colLast="0" w:name="_ayqpws5axat5" w:id="2"/>
      <w:bookmarkEnd w:id="2"/>
      <w:r w:rsidDel="00000000" w:rsidR="00000000" w:rsidRPr="00000000">
        <w:rPr>
          <w:sz w:val="30"/>
          <w:szCs w:val="30"/>
          <w:rtl w:val="0"/>
        </w:rPr>
        <w:t xml:space="preserve">Our Goals (for Executive Audience)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Employee Retention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Currently our voluntary turnover rate is </w:t>
      </w:r>
      <w:r w:rsidDel="00000000" w:rsidR="00000000" w:rsidRPr="00000000">
        <w:rPr>
          <w:highlight w:val="yellow"/>
          <w:rtl w:val="0"/>
        </w:rPr>
        <w:t xml:space="preserve">18%</w:t>
      </w:r>
      <w:r w:rsidDel="00000000" w:rsidR="00000000" w:rsidRPr="00000000">
        <w:rPr>
          <w:rtl w:val="0"/>
        </w:rPr>
        <w:t xml:space="preserve">. We want to cut this in half year-over-year using the various employee development tools in Bridge. 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Skill Mapping &amp; Framework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Achieve company-wide alignment on skills taxonomy by the end of </w:t>
      </w:r>
      <w:r w:rsidDel="00000000" w:rsidR="00000000" w:rsidRPr="00000000">
        <w:rPr>
          <w:highlight w:val="yellow"/>
          <w:rtl w:val="0"/>
        </w:rPr>
        <w:t xml:space="preserve">Q2</w:t>
      </w:r>
      <w:r w:rsidDel="00000000" w:rsidR="00000000" w:rsidRPr="00000000">
        <w:rPr>
          <w:rtl w:val="0"/>
        </w:rPr>
        <w:t xml:space="preserve">, with at least </w:t>
      </w:r>
      <w:r w:rsidDel="00000000" w:rsidR="00000000" w:rsidRPr="00000000">
        <w:rPr>
          <w:highlight w:val="yellow"/>
          <w:rtl w:val="0"/>
        </w:rPr>
        <w:t xml:space="preserve">85%</w:t>
      </w:r>
      <w:r w:rsidDel="00000000" w:rsidR="00000000" w:rsidRPr="00000000">
        <w:rPr>
          <w:rtl w:val="0"/>
        </w:rPr>
        <w:t xml:space="preserve"> department participation to identify top 3 critical skill gaps and inform the </w:t>
      </w:r>
      <w:r w:rsidDel="00000000" w:rsidR="00000000" w:rsidRPr="00000000">
        <w:rPr>
          <w:highlight w:val="yellow"/>
          <w:rtl w:val="0"/>
        </w:rPr>
        <w:t xml:space="preserve">FY27</w:t>
      </w:r>
      <w:r w:rsidDel="00000000" w:rsidR="00000000" w:rsidRPr="00000000">
        <w:rPr>
          <w:rtl w:val="0"/>
        </w:rPr>
        <w:t xml:space="preserve"> hiring, successional planning and training strategy.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Performance Management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Reduce the time our managers spend during the performance cycle by 40%. Bridge has functionality to ensure managers and employees are aligned and speaking regularly about goals, tasks and achievements so there are no surprises or scrambling at performance review time. 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Compliance 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will utilize Bridge to deliver required compliance training and through better enrollment and notifications features, our goal is achieve 100% compliance on mandatory training within 30 days of assignment, and reduce the admin time spent by our team by 50%.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Learning Engagement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Increase optional/enrichment course completions by 25% over the next 6 months because our people will see how learning will benefit their career. </w:t>
      </w:r>
    </w:p>
    <w:p w:rsidR="00000000" w:rsidDel="00000000" w:rsidP="00000000" w:rsidRDefault="00000000" w:rsidRPr="00000000" w14:paraId="00000015">
      <w:pPr>
        <w:pStyle w:val="Heading2"/>
        <w:spacing w:after="240" w:before="240" w:lineRule="auto"/>
        <w:rPr>
          <w:sz w:val="30"/>
          <w:szCs w:val="30"/>
        </w:rPr>
      </w:pPr>
      <w:bookmarkStart w:colFirst="0" w:colLast="0" w:name="_76f3n86wqyff" w:id="3"/>
      <w:bookmarkEnd w:id="3"/>
      <w:r w:rsidDel="00000000" w:rsidR="00000000" w:rsidRPr="00000000">
        <w:rPr>
          <w:sz w:val="30"/>
          <w:szCs w:val="30"/>
          <w:rtl w:val="0"/>
        </w:rPr>
        <w:t xml:space="preserve">Next Steps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plan to meet with our department leaders </w:t>
      </w:r>
      <w:r w:rsidDel="00000000" w:rsidR="00000000" w:rsidRPr="00000000">
        <w:rPr>
          <w:highlight w:val="yellow"/>
          <w:rtl w:val="0"/>
        </w:rPr>
        <w:t xml:space="preserve">next week</w:t>
      </w:r>
      <w:r w:rsidDel="00000000" w:rsidR="00000000" w:rsidRPr="00000000">
        <w:rPr>
          <w:rtl w:val="0"/>
        </w:rPr>
        <w:t xml:space="preserve"> to highlight Bridge and share the rollout timeline. Your public support of this initiative will be instrumental in driving the high engagement we’re looking for.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get more information, visit The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kick-off deck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Work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Work Sans" w:cs="Work Sans" w:eastAsia="Work Sans" w:hAnsi="Work Sans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</w:pPr>
    <w:rPr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etbridge.com/rollout-resources/Bridge%20Rollout%20Resource%20-%20Full%20Suite.pptx" TargetMode="External"/><Relationship Id="rId7" Type="http://schemas.openxmlformats.org/officeDocument/2006/relationships/hyperlink" Target="https://www.getbridge.com/rollout-resources/Bridge%20Rollout%20Resource%20-%20Full%20Suite.ppt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-regular.ttf"/><Relationship Id="rId2" Type="http://schemas.openxmlformats.org/officeDocument/2006/relationships/font" Target="fonts/WorkSans-bold.ttf"/><Relationship Id="rId3" Type="http://schemas.openxmlformats.org/officeDocument/2006/relationships/font" Target="fonts/WorkSans-italic.ttf"/><Relationship Id="rId4" Type="http://schemas.openxmlformats.org/officeDocument/2006/relationships/font" Target="fonts/Work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